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50" w:rsidRDefault="00622E50" w:rsidP="00C43CAD">
      <w:pPr>
        <w:widowControl/>
        <w:overflowPunct/>
        <w:autoSpaceDE/>
        <w:adjustRightInd/>
        <w:rPr>
          <w:rFonts w:ascii="Arial" w:hAnsi="Arial" w:cs="Arial"/>
          <w:sz w:val="28"/>
          <w:szCs w:val="28"/>
          <w:lang w:val="nl-BE" w:eastAsia="en-US"/>
        </w:rPr>
      </w:pPr>
      <w:r w:rsidRPr="00C43CAD">
        <w:rPr>
          <w:rFonts w:ascii="Century Gothic" w:hAnsi="Century Gothic" w:cs="Arial"/>
          <w:b/>
          <w:color w:val="FF0000"/>
          <w:sz w:val="32"/>
          <w:szCs w:val="32"/>
          <w:u w:val="single"/>
          <w:lang w:val="nl-BE" w:eastAsia="en-US"/>
        </w:rPr>
        <w:t>Beste vrienden  graag willen wij U allen ook uitnodigen voor volgende samenkomst</w:t>
      </w:r>
      <w:r w:rsidRPr="00C43CAD">
        <w:rPr>
          <w:rFonts w:ascii="Arial" w:hAnsi="Arial" w:cs="Arial"/>
          <w:color w:val="FF0000"/>
          <w:sz w:val="28"/>
          <w:szCs w:val="28"/>
          <w:lang w:val="nl-BE" w:eastAsia="en-US"/>
        </w:rPr>
        <w:t xml:space="preserve"> </w:t>
      </w:r>
      <w:r>
        <w:rPr>
          <w:rFonts w:ascii="Arial" w:hAnsi="Arial" w:cs="Arial"/>
          <w:sz w:val="28"/>
          <w:szCs w:val="28"/>
          <w:lang w:val="nl-BE" w:eastAsia="en-US"/>
        </w:rPr>
        <w:t>:</w:t>
      </w:r>
      <w:bookmarkStart w:id="0" w:name="_GoBack"/>
      <w:bookmarkEnd w:id="0"/>
    </w:p>
    <w:p w:rsidR="00622E50" w:rsidRDefault="00622E50" w:rsidP="00C43CAD">
      <w:pPr>
        <w:widowControl/>
        <w:overflowPunct/>
        <w:autoSpaceDE/>
        <w:adjustRightInd/>
        <w:rPr>
          <w:rFonts w:ascii="Calibri" w:hAnsi="Calibri"/>
          <w:color w:val="495256"/>
          <w:sz w:val="16"/>
          <w:szCs w:val="16"/>
          <w:lang w:val="nl-BE" w:eastAsia="en-US"/>
        </w:rPr>
      </w:pPr>
    </w:p>
    <w:p w:rsidR="00622E50" w:rsidRDefault="00622E50" w:rsidP="00C43CAD">
      <w:pPr>
        <w:widowControl/>
        <w:overflowPunct/>
        <w:autoSpaceDE/>
        <w:adjustRightInd/>
        <w:rPr>
          <w:rFonts w:ascii="Century Gothic" w:hAnsi="Century Gothic"/>
          <w:b/>
          <w:bCs/>
          <w:i/>
          <w:szCs w:val="24"/>
          <w:lang w:val="nl-BE" w:eastAsia="nl-BE"/>
        </w:rPr>
      </w:pPr>
      <w:r>
        <w:rPr>
          <w:rFonts w:ascii="Century Gothic" w:hAnsi="Century Gothic"/>
          <w:b/>
          <w:bCs/>
          <w:sz w:val="32"/>
          <w:szCs w:val="32"/>
          <w:lang w:val="nl-BE" w:eastAsia="nl-BE"/>
        </w:rPr>
        <w:t>Lezing Pieter-Paul Baeten op vrijdag 4 november om 20 uur in zaal Servaas ,</w:t>
      </w:r>
      <w:r>
        <w:rPr>
          <w:rFonts w:ascii="Century Gothic" w:hAnsi="Century Gothic"/>
          <w:b/>
          <w:bCs/>
          <w:i/>
          <w:szCs w:val="24"/>
          <w:lang w:val="nl-BE" w:eastAsia="nl-BE"/>
        </w:rPr>
        <w:t>Organisatie van dienst Erfgoed, Culturele Dorpsraad Waanrode en Koninklijke Nationale Strijdersbond Afdeling Kortenaken</w:t>
      </w:r>
    </w:p>
    <w:p w:rsidR="00622E50" w:rsidRDefault="00622E50" w:rsidP="00C43CAD">
      <w:pPr>
        <w:widowControl/>
        <w:overflowPunct/>
        <w:autoSpaceDE/>
        <w:adjustRightInd/>
        <w:rPr>
          <w:rFonts w:ascii="Century Gothic" w:hAnsi="Century Gothic"/>
          <w:b/>
          <w:bCs/>
          <w:i/>
          <w:sz w:val="16"/>
          <w:szCs w:val="16"/>
          <w:lang w:val="nl-BE" w:eastAsia="nl-BE"/>
        </w:rPr>
      </w:pPr>
    </w:p>
    <w:p w:rsidR="00622E50" w:rsidRDefault="00622E50" w:rsidP="00C43CAD">
      <w:pPr>
        <w:widowControl/>
        <w:overflowPunct/>
        <w:autoSpaceDE/>
        <w:adjustRightInd/>
        <w:rPr>
          <w:rFonts w:ascii="Century Gothic" w:hAnsi="Century Gothic"/>
          <w:sz w:val="28"/>
          <w:szCs w:val="28"/>
          <w:lang w:val="nl-BE" w:eastAsia="en-US"/>
        </w:rPr>
      </w:pPr>
      <w:r>
        <w:rPr>
          <w:rFonts w:ascii="Century Gothic" w:hAnsi="Century Gothic"/>
          <w:sz w:val="28"/>
          <w:szCs w:val="28"/>
          <w:lang w:val="nl-BE" w:eastAsia="en-US"/>
        </w:rPr>
        <w:t>Pieter Paul Baeten is voorzitter van de Groupe Mémoire-Groep Herinnering en nationaal voorzitter van de Vriendenkring Buchenwald.</w:t>
      </w:r>
    </w:p>
    <w:p w:rsidR="00622E50" w:rsidRDefault="00622E50" w:rsidP="00C43CAD">
      <w:pPr>
        <w:widowControl/>
        <w:overflowPunct/>
        <w:autoSpaceDE/>
        <w:adjustRightInd/>
        <w:rPr>
          <w:rFonts w:ascii="Century Gothic" w:hAnsi="Century Gothic"/>
          <w:sz w:val="16"/>
          <w:szCs w:val="16"/>
          <w:lang w:val="nl-BE" w:eastAsia="en-US"/>
        </w:rPr>
      </w:pPr>
    </w:p>
    <w:p w:rsidR="00622E50" w:rsidRDefault="00622E50" w:rsidP="00C43CAD">
      <w:pPr>
        <w:widowControl/>
        <w:overflowPunct/>
        <w:autoSpaceDE/>
        <w:adjustRightInd/>
        <w:rPr>
          <w:rFonts w:ascii="Century Gothic" w:hAnsi="Century Gothic"/>
          <w:sz w:val="28"/>
          <w:szCs w:val="28"/>
          <w:lang w:val="nl-BE" w:eastAsia="en-US"/>
        </w:rPr>
      </w:pPr>
      <w:r>
        <w:rPr>
          <w:rFonts w:ascii="Century Gothic" w:hAnsi="Century Gothic"/>
          <w:sz w:val="28"/>
          <w:szCs w:val="28"/>
          <w:lang w:val="nl-BE" w:eastAsia="en-US"/>
        </w:rPr>
        <w:t>Tijdens WOII was hij actief in het verzet en hierdoor werd hij op 17 jarige leeftijd opgepakt door de SS. Zijn verhaal is dat van een verzetsstrijder die zijn inzet voor het vaderland moet bekopen met een doortocht van 2 jaar door 5 verschillende kampen en gevangenissen: Esterwegen, Gross-Strehlitz, Gross-Rosen, Dora-Mittelbau en tot slot in de Boelcke-Kazerne in Nordhausen.</w:t>
      </w:r>
    </w:p>
    <w:p w:rsidR="00622E50" w:rsidRDefault="00622E50" w:rsidP="00C43CAD">
      <w:pPr>
        <w:widowControl/>
        <w:overflowPunct/>
        <w:autoSpaceDE/>
        <w:adjustRightInd/>
        <w:rPr>
          <w:rFonts w:ascii="Century Gothic" w:hAnsi="Century Gothic"/>
          <w:sz w:val="16"/>
          <w:szCs w:val="16"/>
          <w:lang w:val="nl-BE" w:eastAsia="en-US"/>
        </w:rPr>
      </w:pPr>
    </w:p>
    <w:p w:rsidR="00622E50" w:rsidRDefault="00622E50" w:rsidP="00C43CAD">
      <w:pPr>
        <w:widowControl/>
        <w:overflowPunct/>
        <w:autoSpaceDE/>
        <w:adjustRightInd/>
        <w:rPr>
          <w:rFonts w:ascii="Century Gothic" w:hAnsi="Century Gothic"/>
          <w:sz w:val="28"/>
          <w:szCs w:val="28"/>
          <w:lang w:val="nl-BE" w:eastAsia="en-US"/>
        </w:rPr>
      </w:pPr>
      <w:r>
        <w:rPr>
          <w:rFonts w:ascii="Century Gothic" w:hAnsi="Century Gothic"/>
          <w:sz w:val="28"/>
          <w:szCs w:val="28"/>
          <w:lang w:val="nl-BE" w:eastAsia="en-US"/>
        </w:rPr>
        <w:t>Hij was één van de vele ‘Nacht und Nebel’ gevangenen, wat zoveel wil zeggen dat hij vanaf de eerste dag van zijn gevangenschap totaal geen contact meer mocht hebben met het thuisfront en niemand nog wist waar hij zich bevond.</w:t>
      </w:r>
    </w:p>
    <w:p w:rsidR="00622E50" w:rsidRDefault="00622E50" w:rsidP="00C43CAD">
      <w:pPr>
        <w:widowControl/>
        <w:overflowPunct/>
        <w:autoSpaceDE/>
        <w:adjustRightInd/>
        <w:rPr>
          <w:rFonts w:ascii="Century Gothic" w:hAnsi="Century Gothic"/>
          <w:sz w:val="16"/>
          <w:szCs w:val="16"/>
          <w:lang w:val="nl-BE" w:eastAsia="en-US"/>
        </w:rPr>
      </w:pPr>
    </w:p>
    <w:p w:rsidR="00622E50" w:rsidRDefault="00622E50" w:rsidP="00C43CAD">
      <w:pPr>
        <w:widowControl/>
        <w:overflowPunct/>
        <w:autoSpaceDE/>
        <w:adjustRightInd/>
        <w:rPr>
          <w:rFonts w:ascii="Century Gothic" w:hAnsi="Century Gothic"/>
          <w:sz w:val="28"/>
          <w:szCs w:val="28"/>
          <w:lang w:val="nl-BE" w:eastAsia="nl-BE"/>
        </w:rPr>
      </w:pPr>
      <w:r>
        <w:rPr>
          <w:rFonts w:ascii="Century Gothic" w:hAnsi="Century Gothic"/>
          <w:sz w:val="28"/>
          <w:szCs w:val="28"/>
          <w:lang w:val="nl-BE" w:eastAsia="nl-BE"/>
        </w:rPr>
        <w:t xml:space="preserve">Ondertussen is hij al vele jaren actief in de herinneringseducatie rond WOII. Ondanks zijn gezegende leeftijd weet hij nog steeds te boeien met zijn beklijvende getuigenis. </w:t>
      </w:r>
    </w:p>
    <w:p w:rsidR="00622E50" w:rsidRDefault="00622E50" w:rsidP="00C43CAD">
      <w:pPr>
        <w:widowControl/>
        <w:overflowPunct/>
        <w:autoSpaceDE/>
        <w:adjustRightInd/>
        <w:rPr>
          <w:rFonts w:ascii="Century Gothic" w:hAnsi="Century Gothic"/>
          <w:sz w:val="16"/>
          <w:szCs w:val="16"/>
          <w:u w:val="single"/>
          <w:lang w:val="nl-BE" w:eastAsia="nl-BE"/>
        </w:rPr>
      </w:pPr>
    </w:p>
    <w:p w:rsidR="00622E50" w:rsidRDefault="00622E50" w:rsidP="00C43CAD">
      <w:pPr>
        <w:widowControl/>
        <w:overflowPunct/>
        <w:autoSpaceDE/>
        <w:adjustRightInd/>
        <w:rPr>
          <w:rFonts w:ascii="Century Gothic" w:hAnsi="Century Gothic"/>
          <w:b/>
          <w:sz w:val="28"/>
          <w:szCs w:val="28"/>
          <w:u w:val="single"/>
          <w:lang w:val="nl-BE" w:eastAsia="nl-BE"/>
        </w:rPr>
      </w:pPr>
      <w:r>
        <w:rPr>
          <w:rFonts w:ascii="Century Gothic" w:hAnsi="Century Gothic"/>
          <w:b/>
          <w:sz w:val="28"/>
          <w:szCs w:val="28"/>
          <w:u w:val="single"/>
          <w:lang w:val="nl-BE" w:eastAsia="nl-BE"/>
        </w:rPr>
        <w:t>Praktische info:</w:t>
      </w:r>
    </w:p>
    <w:p w:rsidR="00622E50" w:rsidRDefault="00622E50" w:rsidP="00C43CAD">
      <w:pPr>
        <w:widowControl/>
        <w:overflowPunct/>
        <w:autoSpaceDE/>
        <w:adjustRightInd/>
        <w:rPr>
          <w:rFonts w:ascii="Arial" w:hAnsi="Arial" w:cs="Arial"/>
          <w:sz w:val="16"/>
          <w:szCs w:val="16"/>
          <w:lang w:val="nl-BE" w:eastAsia="en-US"/>
        </w:rPr>
      </w:pPr>
      <w:r>
        <w:rPr>
          <w:rFonts w:ascii="Century Gothic" w:hAnsi="Century Gothic"/>
          <w:b/>
          <w:sz w:val="28"/>
          <w:szCs w:val="28"/>
          <w:lang w:val="nl-BE" w:eastAsia="nl-BE"/>
        </w:rPr>
        <w:t xml:space="preserve">De lezing is gratis, inschrijven is verplicht via </w:t>
      </w:r>
      <w:hyperlink r:id="rId4" w:history="1">
        <w:r>
          <w:rPr>
            <w:rStyle w:val="Hyperlink"/>
            <w:rFonts w:ascii="Century Gothic" w:hAnsi="Century Gothic"/>
            <w:b/>
            <w:color w:val="0563C1"/>
            <w:sz w:val="28"/>
            <w:szCs w:val="28"/>
            <w:lang w:val="nl-BE" w:eastAsia="nl-BE"/>
          </w:rPr>
          <w:t>cultuurdienst@kortenaken.be</w:t>
        </w:r>
      </w:hyperlink>
      <w:r>
        <w:rPr>
          <w:rFonts w:ascii="Century Gothic" w:hAnsi="Century Gothic"/>
          <w:b/>
          <w:sz w:val="28"/>
          <w:szCs w:val="28"/>
          <w:lang w:val="nl-BE" w:eastAsia="nl-BE"/>
        </w:rPr>
        <w:t xml:space="preserve"> , 011 58 62 62 (plaatsen zijn beperkt, gelieve tijdig in te schrijven.) </w:t>
      </w:r>
      <w:r>
        <w:rPr>
          <w:rFonts w:ascii="Century Gothic" w:hAnsi="Century Gothic"/>
          <w:sz w:val="28"/>
          <w:szCs w:val="28"/>
          <w:lang w:val="nl-BE" w:eastAsia="nl-BE"/>
        </w:rPr>
        <w:t>E</w:t>
      </w:r>
      <w:r>
        <w:rPr>
          <w:rFonts w:ascii="Century Gothic" w:hAnsi="Century Gothic"/>
          <w:szCs w:val="24"/>
          <w:lang w:val="nl-BE" w:eastAsia="nl-BE"/>
        </w:rPr>
        <w:t xml:space="preserve">r is ook een tentoonstelling deze zal  van vrijdag 4 november tot en met Woensdag 30 november in de bibliotheek  </w:t>
      </w:r>
      <w:r>
        <w:rPr>
          <w:rFonts w:ascii="Century Gothic" w:hAnsi="Century Gothic"/>
          <w:color w:val="595959"/>
          <w:szCs w:val="24"/>
          <w:lang w:val="nl-BE" w:eastAsia="nl-BE"/>
        </w:rPr>
        <w:t xml:space="preserve">Krawatenstraat 38 -  3470 Kortenaken </w:t>
      </w:r>
      <w:r>
        <w:rPr>
          <w:rFonts w:ascii="Century Gothic" w:hAnsi="Century Gothic"/>
          <w:szCs w:val="24"/>
          <w:lang w:val="nl-BE" w:eastAsia="nl-BE"/>
        </w:rPr>
        <w:t>te bezichtigen zijn .</w:t>
      </w:r>
    </w:p>
    <w:p w:rsidR="00622E50" w:rsidRDefault="00622E50" w:rsidP="00C43CAD">
      <w:pPr>
        <w:widowControl/>
        <w:overflowPunct/>
        <w:autoSpaceDE/>
        <w:adjustRightInd/>
        <w:jc w:val="center"/>
        <w:rPr>
          <w:rFonts w:ascii="Arial Narrow" w:hAnsi="Arial Narrow" w:cs="Arial"/>
          <w:b/>
          <w:i/>
          <w:sz w:val="32"/>
          <w:szCs w:val="32"/>
        </w:rPr>
      </w:pPr>
    </w:p>
    <w:p w:rsidR="00622E50" w:rsidRDefault="00622E50" w:rsidP="00C43CAD">
      <w:pPr>
        <w:widowControl/>
        <w:overflowPunct/>
        <w:autoSpaceDE/>
        <w:adjustRightInd/>
        <w:jc w:val="center"/>
        <w:rPr>
          <w:rFonts w:ascii="Arial Narrow" w:hAnsi="Arial Narrow" w:cs="Arial"/>
          <w:b/>
          <w:i/>
          <w:sz w:val="32"/>
          <w:szCs w:val="32"/>
        </w:rPr>
      </w:pPr>
      <w:r>
        <w:rPr>
          <w:rFonts w:ascii="Arial Narrow" w:hAnsi="Arial Narrow" w:cs="Arial"/>
          <w:b/>
          <w:i/>
          <w:sz w:val="32"/>
          <w:szCs w:val="32"/>
        </w:rPr>
        <w:t>Met de wens u te mogen verwelkomen danken wij u</w:t>
      </w:r>
    </w:p>
    <w:p w:rsidR="00622E50" w:rsidRDefault="00622E50" w:rsidP="00C43CAD">
      <w:pPr>
        <w:jc w:val="center"/>
        <w:rPr>
          <w:rFonts w:ascii="Arial Narrow" w:hAnsi="Arial Narrow" w:cs="Arial"/>
          <w:b/>
          <w:i/>
          <w:sz w:val="32"/>
          <w:szCs w:val="32"/>
        </w:rPr>
      </w:pPr>
      <w:r>
        <w:rPr>
          <w:rFonts w:ascii="Arial Narrow" w:hAnsi="Arial Narrow" w:cs="Arial"/>
          <w:b/>
          <w:i/>
          <w:sz w:val="32"/>
          <w:szCs w:val="32"/>
        </w:rPr>
        <w:t>bij voorbaat voor uw aanwezigheid waardoor u sympathie en erkentelijkheid betuigt voor hen die zich opofferden voor onze vrijheid.</w:t>
      </w:r>
    </w:p>
    <w:p w:rsidR="00622E50" w:rsidRDefault="00622E50" w:rsidP="00C43CAD">
      <w:pPr>
        <w:widowControl/>
        <w:overflowPunct/>
        <w:autoSpaceDE/>
        <w:adjustRightInd/>
        <w:rPr>
          <w:rFonts w:ascii="Century Gothic" w:hAnsi="Century Gothic"/>
          <w:szCs w:val="24"/>
          <w:lang w:val="nl-BE" w:eastAsia="nl-BE"/>
        </w:rPr>
      </w:pPr>
      <w:r>
        <w:rPr>
          <w:rFonts w:ascii="Century Gothic" w:hAnsi="Century Gothic"/>
          <w:szCs w:val="24"/>
          <w:lang w:val="nl-BE" w:eastAsia="nl-BE"/>
        </w:rPr>
        <w:t xml:space="preserve">p.s : Wij zelf zijn reeds een paar keer samen met Paul naar de concentratiekampen geweest en zijn dus overtuigd dat deze avond een geslaagde samenkomst zal zijn.  </w:t>
      </w:r>
    </w:p>
    <w:p w:rsidR="00622E50" w:rsidRDefault="00622E50" w:rsidP="00C43CAD">
      <w:pPr>
        <w:widowControl/>
        <w:overflowPunct/>
        <w:autoSpaceDE/>
        <w:adjustRightInd/>
        <w:rPr>
          <w:rFonts w:ascii="Century Gothic" w:hAnsi="Century Gothic" w:cs="Arial"/>
          <w:szCs w:val="24"/>
          <w:lang w:val="nl-BE"/>
        </w:rPr>
      </w:pPr>
      <w:r>
        <w:rPr>
          <w:rFonts w:ascii="Century Gothic" w:hAnsi="Century Gothic"/>
        </w:rPr>
        <w:t>Vaderlandse Groeten secretaris</w:t>
      </w:r>
      <w:r>
        <w:rPr>
          <w:rFonts w:ascii="Century Gothic" w:hAnsi="Century Gothic"/>
          <w:szCs w:val="24"/>
          <w:lang w:val="nl-BE" w:eastAsia="nl-BE"/>
        </w:rPr>
        <w:t xml:space="preserve">  K.N.S.B. Groot-Kortenaken, Marijke</w:t>
      </w:r>
    </w:p>
    <w:p w:rsidR="00622E50" w:rsidRPr="00C43CAD" w:rsidRDefault="00622E50">
      <w:pPr>
        <w:rPr>
          <w:lang w:val="nl-BE"/>
        </w:rPr>
      </w:pPr>
    </w:p>
    <w:sectPr w:rsidR="00622E50" w:rsidRPr="00C43CAD" w:rsidSect="005363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CAD"/>
    <w:rsid w:val="005363AF"/>
    <w:rsid w:val="00622E50"/>
    <w:rsid w:val="007A17EC"/>
    <w:rsid w:val="00AA7828"/>
    <w:rsid w:val="00B40C4D"/>
    <w:rsid w:val="00B51390"/>
    <w:rsid w:val="00B7717B"/>
    <w:rsid w:val="00C43CAD"/>
    <w:rsid w:val="00C82F39"/>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AD"/>
    <w:pPr>
      <w:widowControl w:val="0"/>
      <w:overflowPunct w:val="0"/>
      <w:autoSpaceDE w:val="0"/>
      <w:autoSpaceDN w:val="0"/>
      <w:adjustRightInd w:val="0"/>
    </w:pPr>
    <w:rPr>
      <w:rFonts w:ascii="Times New Roman" w:eastAsia="Times New Roman" w:hAnsi="Times New Roman"/>
      <w:sz w:val="24"/>
      <w:szCs w:val="20"/>
      <w:lang w:val="nl-NL"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43C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0134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ltuurdienst@kortenak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306</Words>
  <Characters>1688</Characters>
  <Application>Microsoft Office Outlook</Application>
  <DocSecurity>0</DocSecurity>
  <Lines>0</Lines>
  <Paragraphs>0</Paragraphs>
  <ScaleCrop>false</ScaleCrop>
  <Company>Hunter Repacker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vrienden  graag willen wij U allen ook uitnodigen voor volgende samenkomst :</dc:title>
  <dc:subject/>
  <dc:creator>PC</dc:creator>
  <cp:keywords/>
  <dc:description/>
  <cp:lastModifiedBy>jh</cp:lastModifiedBy>
  <cp:revision>2</cp:revision>
  <dcterms:created xsi:type="dcterms:W3CDTF">2016-10-08T17:57:00Z</dcterms:created>
  <dcterms:modified xsi:type="dcterms:W3CDTF">2016-10-08T17:57:00Z</dcterms:modified>
</cp:coreProperties>
</file>