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8F" w:rsidRPr="005E29EC" w:rsidRDefault="002A3310"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 xml:space="preserve">Dames en Heren, </w:t>
      </w:r>
    </w:p>
    <w:p w:rsidR="00A21744" w:rsidRPr="005E29EC" w:rsidRDefault="002A3310"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 xml:space="preserve">Ik ben blij dat ik voor de tweede keer dit jaar </w:t>
      </w:r>
      <w:r w:rsidR="00927628" w:rsidRPr="005E29EC">
        <w:rPr>
          <w:rFonts w:asciiTheme="minorHAnsi" w:hAnsiTheme="minorHAnsi" w:cstheme="minorHAnsi"/>
          <w:sz w:val="28"/>
          <w:szCs w:val="24"/>
        </w:rPr>
        <w:t xml:space="preserve">in Willebroek,  en meer bepaald </w:t>
      </w:r>
      <w:r w:rsidR="00A21744" w:rsidRPr="005E29EC">
        <w:rPr>
          <w:rFonts w:asciiTheme="minorHAnsi" w:hAnsiTheme="minorHAnsi" w:cstheme="minorHAnsi"/>
          <w:sz w:val="28"/>
          <w:szCs w:val="24"/>
        </w:rPr>
        <w:t xml:space="preserve">zelfs twee keer </w:t>
      </w:r>
      <w:r w:rsidR="00927628" w:rsidRPr="005E29EC">
        <w:rPr>
          <w:rFonts w:asciiTheme="minorHAnsi" w:hAnsiTheme="minorHAnsi" w:cstheme="minorHAnsi"/>
          <w:sz w:val="28"/>
          <w:szCs w:val="24"/>
        </w:rPr>
        <w:t xml:space="preserve">in Tisselt,  een verwelkoming mag uitspreken bij een boekvoorstelling. </w:t>
      </w:r>
      <w:r w:rsidR="00A21744" w:rsidRPr="005E29EC">
        <w:rPr>
          <w:rFonts w:asciiTheme="minorHAnsi" w:hAnsiTheme="minorHAnsi" w:cstheme="minorHAnsi"/>
          <w:sz w:val="28"/>
          <w:szCs w:val="24"/>
        </w:rPr>
        <w:t xml:space="preserve"> </w:t>
      </w:r>
    </w:p>
    <w:p w:rsidR="002A3310" w:rsidRPr="005E29EC" w:rsidRDefault="00A21744"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Waar  “Vaart een eigenzinnige dorpskroniek ” van Betty De Boeck eerder ontstaan is via creatieve verbeelding is het boek dat hier vanavond wordt voorgesteld</w:t>
      </w:r>
      <w:r w:rsidR="00501BDB" w:rsidRPr="005E29EC">
        <w:rPr>
          <w:rFonts w:asciiTheme="minorHAnsi" w:hAnsiTheme="minorHAnsi" w:cstheme="minorHAnsi"/>
          <w:sz w:val="28"/>
          <w:szCs w:val="24"/>
        </w:rPr>
        <w:t xml:space="preserve"> de uitbreiding van </w:t>
      </w:r>
      <w:r w:rsidRPr="005E29EC">
        <w:rPr>
          <w:rFonts w:asciiTheme="minorHAnsi" w:hAnsiTheme="minorHAnsi" w:cstheme="minorHAnsi"/>
          <w:sz w:val="28"/>
          <w:szCs w:val="24"/>
        </w:rPr>
        <w:t xml:space="preserve"> een historisch document dat een belangrijke en pijnlijke periode belicht uit onze geschiedenis. </w:t>
      </w:r>
    </w:p>
    <w:p w:rsidR="0019600F" w:rsidRPr="005E29EC" w:rsidRDefault="0019600F" w:rsidP="005E29EC">
      <w:pPr>
        <w:tabs>
          <w:tab w:val="left" w:pos="142"/>
          <w:tab w:val="left" w:pos="426"/>
        </w:tabs>
        <w:spacing w:line="360" w:lineRule="auto"/>
        <w:rPr>
          <w:rFonts w:asciiTheme="minorHAnsi" w:hAnsiTheme="minorHAnsi" w:cstheme="minorHAnsi"/>
          <w:sz w:val="28"/>
          <w:szCs w:val="24"/>
        </w:rPr>
      </w:pPr>
    </w:p>
    <w:p w:rsidR="006D68FA" w:rsidRPr="005E29EC" w:rsidRDefault="00A21744"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Als beleid en als bestuur hechten we veel belang aan ons erfgoed</w:t>
      </w:r>
      <w:r w:rsidR="006D68FA" w:rsidRPr="005E29EC">
        <w:rPr>
          <w:rFonts w:asciiTheme="minorHAnsi" w:hAnsiTheme="minorHAnsi" w:cstheme="minorHAnsi"/>
          <w:sz w:val="28"/>
          <w:szCs w:val="24"/>
        </w:rPr>
        <w:t xml:space="preserve">. Door het rijk industrieel verleden van onze gemeente en door de toenemende aandacht voor het industrieel erfgoed in het algemeen, hebben we een aantal troeven in handen.  </w:t>
      </w:r>
    </w:p>
    <w:p w:rsidR="006D68FA" w:rsidRPr="005E29EC" w:rsidRDefault="006D68FA"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 xml:space="preserve">Maar erfgoed is meer dan industriële archeologie en meer dan religieuze en militaire historische relicten. </w:t>
      </w:r>
    </w:p>
    <w:p w:rsidR="006D68FA" w:rsidRPr="005E29EC" w:rsidRDefault="006D68FA"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 xml:space="preserve">Er bestaat ook zoiets als immaterieel erfgoed. Ook dat moeten we koesteren in Willebroek. Daar waar dit  immaterieel erfgoed meestal geassocieerd wordt met prettige zaken zoals de frietkot- of biercultuur, een of andere stoet of andere plaatselijke gebruiken hebben wij de plicht om ook de minder aangename aspecten van onze geschiedenis in ons geheugen gegrift te houden. Als ik naar Vlaanderen kijk dan denk ik bijvoorbeeld aan de Last Post in Ieper of Memorial Day in Waregem.  </w:t>
      </w:r>
    </w:p>
    <w:p w:rsidR="006D68FA" w:rsidRPr="005E29EC" w:rsidRDefault="006D68FA"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 xml:space="preserve">Als ik </w:t>
      </w:r>
      <w:r w:rsidR="005A262D" w:rsidRPr="005E29EC">
        <w:rPr>
          <w:rFonts w:asciiTheme="minorHAnsi" w:hAnsiTheme="minorHAnsi" w:cstheme="minorHAnsi"/>
          <w:sz w:val="28"/>
          <w:szCs w:val="24"/>
        </w:rPr>
        <w:t xml:space="preserve">dan </w:t>
      </w:r>
      <w:r w:rsidRPr="005E29EC">
        <w:rPr>
          <w:rFonts w:asciiTheme="minorHAnsi" w:hAnsiTheme="minorHAnsi" w:cstheme="minorHAnsi"/>
          <w:sz w:val="28"/>
          <w:szCs w:val="24"/>
        </w:rPr>
        <w:t xml:space="preserve">naar Willebroek kijk dan </w:t>
      </w:r>
      <w:r w:rsidR="005A262D" w:rsidRPr="005E29EC">
        <w:rPr>
          <w:rFonts w:asciiTheme="minorHAnsi" w:hAnsiTheme="minorHAnsi" w:cstheme="minorHAnsi"/>
          <w:sz w:val="28"/>
          <w:szCs w:val="24"/>
        </w:rPr>
        <w:t>denk ik dat</w:t>
      </w:r>
      <w:r w:rsidR="00501BDB" w:rsidRPr="005E29EC">
        <w:rPr>
          <w:rFonts w:asciiTheme="minorHAnsi" w:hAnsiTheme="minorHAnsi" w:cstheme="minorHAnsi"/>
          <w:sz w:val="28"/>
          <w:szCs w:val="24"/>
        </w:rPr>
        <w:t xml:space="preserve"> </w:t>
      </w:r>
      <w:r w:rsidR="005A262D" w:rsidRPr="005E29EC">
        <w:rPr>
          <w:rFonts w:asciiTheme="minorHAnsi" w:hAnsiTheme="minorHAnsi" w:cstheme="minorHAnsi"/>
          <w:sz w:val="28"/>
          <w:szCs w:val="24"/>
        </w:rPr>
        <w:t xml:space="preserve"> de geactualiseerde en uitgebreide editie van het boek dat hier voorgesteld wordt</w:t>
      </w:r>
      <w:r w:rsidR="00501BDB" w:rsidRPr="005E29EC">
        <w:rPr>
          <w:rFonts w:asciiTheme="minorHAnsi" w:hAnsiTheme="minorHAnsi" w:cstheme="minorHAnsi"/>
          <w:sz w:val="28"/>
          <w:szCs w:val="24"/>
        </w:rPr>
        <w:t>, net als de geciteerde herdenkingsmomenten in Ieper en Waregem,</w:t>
      </w:r>
      <w:r w:rsidR="005A262D" w:rsidRPr="005E29EC">
        <w:rPr>
          <w:rFonts w:asciiTheme="minorHAnsi" w:hAnsiTheme="minorHAnsi" w:cstheme="minorHAnsi"/>
          <w:sz w:val="28"/>
          <w:szCs w:val="24"/>
        </w:rPr>
        <w:t xml:space="preserve"> dezelfde rol speelt  om deze tragische periode uit de geschiedenis van Willebroek nooit te vergeten. </w:t>
      </w:r>
    </w:p>
    <w:p w:rsidR="005A262D" w:rsidRPr="005E29EC" w:rsidRDefault="005A262D"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Ook dit is erfgoed waarvan we blijvend kunnen leren en waarbij we ook mensen kunnen eren voor wat ze gedaan hebben</w:t>
      </w:r>
      <w:r w:rsidR="00501BDB" w:rsidRPr="005E29EC">
        <w:rPr>
          <w:rFonts w:asciiTheme="minorHAnsi" w:hAnsiTheme="minorHAnsi" w:cstheme="minorHAnsi"/>
          <w:sz w:val="28"/>
          <w:szCs w:val="24"/>
        </w:rPr>
        <w:t xml:space="preserve"> en </w:t>
      </w:r>
      <w:bookmarkStart w:id="0" w:name="_GoBack"/>
      <w:bookmarkEnd w:id="0"/>
      <w:r w:rsidRPr="005E29EC">
        <w:rPr>
          <w:rFonts w:asciiTheme="minorHAnsi" w:hAnsiTheme="minorHAnsi" w:cstheme="minorHAnsi"/>
          <w:sz w:val="28"/>
          <w:szCs w:val="24"/>
        </w:rPr>
        <w:t xml:space="preserve">die dit uiteindelijk met hun leven bekocht hebben. </w:t>
      </w:r>
    </w:p>
    <w:p w:rsidR="005A262D" w:rsidRPr="005E29EC" w:rsidRDefault="005A262D" w:rsidP="005E29EC">
      <w:pPr>
        <w:tabs>
          <w:tab w:val="left" w:pos="142"/>
          <w:tab w:val="left" w:pos="426"/>
        </w:tabs>
        <w:spacing w:line="360" w:lineRule="auto"/>
        <w:rPr>
          <w:rFonts w:asciiTheme="minorHAnsi" w:hAnsiTheme="minorHAnsi" w:cstheme="minorHAnsi"/>
          <w:sz w:val="28"/>
          <w:szCs w:val="24"/>
        </w:rPr>
      </w:pPr>
    </w:p>
    <w:p w:rsidR="00386DB3" w:rsidRPr="005E29EC" w:rsidRDefault="005A262D" w:rsidP="005E29EC">
      <w:pPr>
        <w:tabs>
          <w:tab w:val="left" w:pos="142"/>
          <w:tab w:val="left" w:pos="426"/>
        </w:tabs>
        <w:spacing w:line="360" w:lineRule="auto"/>
        <w:rPr>
          <w:rFonts w:asciiTheme="minorHAnsi" w:hAnsiTheme="minorHAnsi" w:cstheme="minorHAnsi"/>
          <w:sz w:val="28"/>
          <w:szCs w:val="24"/>
        </w:rPr>
      </w:pPr>
      <w:r w:rsidRPr="005E29EC">
        <w:rPr>
          <w:rFonts w:asciiTheme="minorHAnsi" w:hAnsiTheme="minorHAnsi" w:cstheme="minorHAnsi"/>
          <w:sz w:val="28"/>
          <w:szCs w:val="24"/>
        </w:rPr>
        <w:t xml:space="preserve">In naam van het gemeentebestuur feliciteer ik de auteur met deze herziene editie van “De Zwarte Hand” en ook de organisatoren van deze avond  omdat ze </w:t>
      </w:r>
      <w:r w:rsidR="000241E2" w:rsidRPr="005E29EC">
        <w:rPr>
          <w:rFonts w:asciiTheme="minorHAnsi" w:hAnsiTheme="minorHAnsi" w:cstheme="minorHAnsi"/>
          <w:sz w:val="28"/>
          <w:szCs w:val="24"/>
        </w:rPr>
        <w:t xml:space="preserve">dit immateriële historische en ook tragische erfgoed een plaats hebben gegeven die het verdient. </w:t>
      </w:r>
    </w:p>
    <w:sectPr w:rsidR="00386DB3" w:rsidRPr="005E29EC" w:rsidSect="005E29EC">
      <w:pgSz w:w="11906" w:h="16838"/>
      <w:pgMar w:top="993"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A5E97"/>
    <w:multiLevelType w:val="hybridMultilevel"/>
    <w:tmpl w:val="CFCE98EE"/>
    <w:lvl w:ilvl="0" w:tplc="EC006952">
      <w:start w:val="1"/>
      <w:numFmt w:val="decimal"/>
      <w:lvlText w:val="%1."/>
      <w:lvlJc w:val="left"/>
      <w:pPr>
        <w:tabs>
          <w:tab w:val="num" w:pos="720"/>
        </w:tabs>
        <w:ind w:left="720" w:hanging="360"/>
      </w:pPr>
      <w:rPr>
        <w:rFonts w:ascii="Arial" w:hAnsi="Arial" w:hint="default"/>
        <w:b/>
        <w:sz w:val="24"/>
      </w:rPr>
    </w:lvl>
    <w:lvl w:ilvl="1" w:tplc="9108769E">
      <w:start w:val="1"/>
      <w:numFmt w:val="lowerLetter"/>
      <w:lvlText w:val="%2."/>
      <w:lvlJc w:val="left"/>
      <w:pPr>
        <w:tabs>
          <w:tab w:val="num" w:pos="1440"/>
        </w:tabs>
        <w:ind w:left="1440" w:hanging="360"/>
      </w:pPr>
      <w:rPr>
        <w:rFonts w:hint="default"/>
        <w:b w:val="0"/>
        <w:sz w:val="20"/>
        <w:szCs w:val="20"/>
      </w:rPr>
    </w:lvl>
    <w:lvl w:ilvl="2" w:tplc="87FEA932">
      <w:numFmt w:val="bullet"/>
      <w:lvlText w:val="-"/>
      <w:lvlJc w:val="left"/>
      <w:pPr>
        <w:tabs>
          <w:tab w:val="num" w:pos="2340"/>
        </w:tabs>
        <w:ind w:left="2340" w:hanging="360"/>
      </w:pPr>
      <w:rPr>
        <w:rFonts w:ascii="Times New Roman" w:eastAsia="Times New Roman" w:hAnsi="Times New Roman" w:cs="Times New Roman" w:hint="default"/>
      </w:rPr>
    </w:lvl>
    <w:lvl w:ilvl="3" w:tplc="46349CD0">
      <w:start w:val="2"/>
      <w:numFmt w:val="bullet"/>
      <w:lvlText w:val="-"/>
      <w:lvlJc w:val="left"/>
      <w:pPr>
        <w:tabs>
          <w:tab w:val="num" w:pos="2880"/>
        </w:tabs>
        <w:ind w:left="2880" w:hanging="360"/>
      </w:pPr>
      <w:rPr>
        <w:rFonts w:ascii="Times New Roman" w:eastAsia="Times New Roman" w:hAnsi="Times New Roman" w:cs="Times New Roman"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27128F"/>
    <w:rsid w:val="000241E2"/>
    <w:rsid w:val="0019600F"/>
    <w:rsid w:val="0027128F"/>
    <w:rsid w:val="002A3310"/>
    <w:rsid w:val="00386DB3"/>
    <w:rsid w:val="00501BDB"/>
    <w:rsid w:val="005A262D"/>
    <w:rsid w:val="005E29EC"/>
    <w:rsid w:val="006D68FA"/>
    <w:rsid w:val="00810C23"/>
    <w:rsid w:val="00927628"/>
    <w:rsid w:val="00A21744"/>
    <w:rsid w:val="00F62E25"/>
  </w:rsids>
  <m:mathPr>
    <m:mathFont m:val="Wingdings 2"/>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7128F"/>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Normaal"/>
    <w:link w:val="BallontekstTeken"/>
    <w:uiPriority w:val="99"/>
    <w:semiHidden/>
    <w:unhideWhenUsed/>
    <w:rsid w:val="00501BDB"/>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501BDB"/>
    <w:rPr>
      <w:rFonts w:ascii="Segoe UI" w:eastAsia="Times New Roman" w:hAnsi="Segoe UI" w:cs="Segoe UI"/>
      <w:sz w:val="18"/>
      <w:szCs w:val="18"/>
      <w:lang w:eastAsia="nl-NL"/>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1653</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Coenjaerts Raf</dc:creator>
  <cp:keywords/>
  <dc:description/>
  <cp:lastModifiedBy>Maaike Bradt</cp:lastModifiedBy>
  <cp:revision>2</cp:revision>
  <cp:lastPrinted>2018-08-29T16:48:00Z</cp:lastPrinted>
  <dcterms:created xsi:type="dcterms:W3CDTF">2018-08-30T11:46:00Z</dcterms:created>
  <dcterms:modified xsi:type="dcterms:W3CDTF">2018-08-30T11:46:00Z</dcterms:modified>
</cp:coreProperties>
</file>